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5" w:rsidRPr="00AC72A1" w:rsidRDefault="00AC72A1" w:rsidP="00AC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A1">
        <w:rPr>
          <w:rFonts w:ascii="Times New Roman" w:hAnsi="Times New Roman" w:cs="Times New Roman"/>
          <w:b/>
          <w:sz w:val="28"/>
          <w:szCs w:val="28"/>
        </w:rPr>
        <w:t>Утверждены новые санитарно - эпидемиологические правила и нормативы для дошкольных организаций</w:t>
      </w:r>
    </w:p>
    <w:p w:rsidR="00AC72A1" w:rsidRDefault="00AC72A1" w:rsidP="00AC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2A1" w:rsidRDefault="00AC72A1" w:rsidP="00AC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1">
        <w:rPr>
          <w:rFonts w:ascii="Times New Roman" w:hAnsi="Times New Roman" w:cs="Times New Roman"/>
          <w:sz w:val="28"/>
          <w:szCs w:val="28"/>
        </w:rPr>
        <w:t>15 мая текущего года постановлением Главного государственного санитарного врача Российской Федерации Г.Г. Онищенко N 26 утверждены новые санитарно-эпидемиологические требования к устройству, содержанию и организации режима работы дошкольных образовательных организаций - СанПиН 2.4.1.3049-13 (зарегистрирован в Минюсте России 29 мая 2013 г. №28564).</w:t>
      </w:r>
    </w:p>
    <w:p w:rsidR="00AC72A1" w:rsidRDefault="00AC72A1" w:rsidP="00AC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1">
        <w:rPr>
          <w:rFonts w:ascii="Times New Roman" w:hAnsi="Times New Roman" w:cs="Times New Roman"/>
          <w:sz w:val="28"/>
          <w:szCs w:val="28"/>
        </w:rPr>
        <w:t>Новые санитарные правила определяют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A1">
        <w:rPr>
          <w:rFonts w:ascii="Times New Roman" w:hAnsi="Times New Roman" w:cs="Times New Roman"/>
          <w:sz w:val="28"/>
          <w:szCs w:val="28"/>
        </w:rPr>
        <w:t>к условиям размещения дошкольных образовательных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A1">
        <w:rPr>
          <w:rFonts w:ascii="Times New Roman" w:hAnsi="Times New Roman" w:cs="Times New Roman"/>
          <w:sz w:val="28"/>
          <w:szCs w:val="28"/>
        </w:rPr>
        <w:t>к оборудованию и содержанию территории и помещений;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A1">
        <w:rPr>
          <w:rFonts w:ascii="Times New Roman" w:hAnsi="Times New Roman" w:cs="Times New Roman"/>
          <w:sz w:val="28"/>
          <w:szCs w:val="28"/>
        </w:rPr>
        <w:t>к освещению помещений, отоплению и вентиляции, водоснабжению и канализации;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A1">
        <w:rPr>
          <w:rFonts w:ascii="Times New Roman" w:hAnsi="Times New Roman" w:cs="Times New Roman"/>
          <w:sz w:val="28"/>
          <w:szCs w:val="28"/>
        </w:rPr>
        <w:t>к организации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A1">
        <w:rPr>
          <w:rFonts w:ascii="Times New Roman" w:hAnsi="Times New Roman" w:cs="Times New Roman"/>
          <w:sz w:val="28"/>
          <w:szCs w:val="28"/>
        </w:rPr>
        <w:t>к личной гигиене персонала.</w:t>
      </w:r>
    </w:p>
    <w:p w:rsidR="00AC72A1" w:rsidRDefault="00AC72A1" w:rsidP="00AC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2A1">
        <w:rPr>
          <w:rFonts w:ascii="Times New Roman" w:hAnsi="Times New Roman" w:cs="Times New Roman"/>
          <w:sz w:val="28"/>
          <w:szCs w:val="28"/>
        </w:rPr>
        <w:t>Указанный документ отменяет действие Санитарно-эпидемиологических правил и нормативов СанПиН 2.4.1.2660-10 "Санитарно-эпидемиологические требования к устройству, содержанию и организации режима работы в дошкольных организациях" (утверждены постановлением Главного государственного санитарного врача РФ от 22.07.2010 N 91), а также СанПиН 2.4.1.2791-10 «Изменение N 1 к СанПиН 2.4.1.2660-10 "Санитарно-эпидемиологические требования к устройству, содержанию и организации режима работы в дошкольных организациях» (утверждены постановлением</w:t>
      </w:r>
      <w:proofErr w:type="gramEnd"/>
      <w:r w:rsidRPr="00AC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2A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20.12.2010 N 164).</w:t>
      </w:r>
      <w:proofErr w:type="gramEnd"/>
    </w:p>
    <w:p w:rsidR="00AC72A1" w:rsidRPr="00AC72A1" w:rsidRDefault="00AC72A1" w:rsidP="00AC7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A1">
        <w:rPr>
          <w:rFonts w:ascii="Times New Roman" w:hAnsi="Times New Roman" w:cs="Times New Roman"/>
          <w:sz w:val="28"/>
          <w:szCs w:val="28"/>
        </w:rPr>
        <w:t>Рекомендуем ознакомиться и использовать данный документ в работе.</w:t>
      </w:r>
    </w:p>
    <w:sectPr w:rsidR="00AC72A1" w:rsidRPr="00AC72A1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C72A1"/>
    <w:rsid w:val="000263A5"/>
    <w:rsid w:val="00A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</dc:creator>
  <cp:lastModifiedBy>k107</cp:lastModifiedBy>
  <cp:revision>1</cp:revision>
  <dcterms:created xsi:type="dcterms:W3CDTF">2013-08-12T08:51:00Z</dcterms:created>
  <dcterms:modified xsi:type="dcterms:W3CDTF">2013-08-12T08:56:00Z</dcterms:modified>
</cp:coreProperties>
</file>